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7E406" w14:textId="77777777" w:rsidR="00333801" w:rsidRPr="003C1F93" w:rsidRDefault="00333801" w:rsidP="00F44CBA">
      <w:pPr>
        <w:rPr>
          <w:rFonts w:ascii="Montserrat" w:hAnsi="Montserrat"/>
        </w:rPr>
      </w:pPr>
    </w:p>
    <w:p w14:paraId="23F469AC" w14:textId="06D175EB" w:rsidR="00F44CBA" w:rsidRPr="003C1F93" w:rsidRDefault="00F44CBA" w:rsidP="00F44CBA">
      <w:pPr>
        <w:jc w:val="both"/>
        <w:rPr>
          <w:rFonts w:ascii="Montserrat" w:hAnsi="Montserrat"/>
          <w:b/>
          <w:bCs/>
          <w:sz w:val="32"/>
          <w:szCs w:val="32"/>
          <w:lang w:eastAsia="es-MX"/>
        </w:rPr>
      </w:pPr>
      <w:r w:rsidRPr="003C1F93">
        <w:rPr>
          <w:rFonts w:ascii="Montserrat" w:hAnsi="Montserrat"/>
          <w:b/>
          <w:bCs/>
          <w:sz w:val="32"/>
          <w:szCs w:val="32"/>
          <w:lang w:eastAsia="es-MX"/>
        </w:rPr>
        <w:t xml:space="preserve">Enlaces de Contraloría Social del </w:t>
      </w:r>
      <w:proofErr w:type="spellStart"/>
      <w:r w:rsidRPr="003C1F93">
        <w:rPr>
          <w:rFonts w:ascii="Montserrat" w:hAnsi="Montserrat"/>
          <w:b/>
          <w:bCs/>
          <w:sz w:val="32"/>
          <w:szCs w:val="32"/>
          <w:lang w:eastAsia="es-MX"/>
        </w:rPr>
        <w:t>Pp</w:t>
      </w:r>
      <w:proofErr w:type="spellEnd"/>
      <w:r w:rsidRPr="003C1F93">
        <w:rPr>
          <w:rFonts w:ascii="Montserrat" w:hAnsi="Montserrat"/>
          <w:b/>
          <w:bCs/>
          <w:sz w:val="32"/>
          <w:szCs w:val="32"/>
          <w:lang w:eastAsia="es-MX"/>
        </w:rPr>
        <w:t xml:space="preserve"> </w:t>
      </w:r>
      <w:r w:rsidR="006C05ED">
        <w:rPr>
          <w:rFonts w:ascii="Montserrat" w:hAnsi="Montserrat"/>
          <w:b/>
          <w:bCs/>
          <w:sz w:val="32"/>
          <w:szCs w:val="32"/>
          <w:lang w:eastAsia="es-MX"/>
        </w:rPr>
        <w:t>S247</w:t>
      </w:r>
      <w:r w:rsidR="00C54B7F" w:rsidRPr="003C1F93">
        <w:rPr>
          <w:rFonts w:ascii="Montserrat" w:hAnsi="Montserrat"/>
          <w:b/>
          <w:bCs/>
          <w:sz w:val="32"/>
          <w:szCs w:val="32"/>
          <w:lang w:eastAsia="es-MX"/>
        </w:rPr>
        <w:t xml:space="preserve"> 2023</w:t>
      </w:r>
      <w:r w:rsidRPr="003C1F93">
        <w:rPr>
          <w:rFonts w:ascii="Montserrat" w:hAnsi="Montserrat"/>
          <w:b/>
          <w:bCs/>
          <w:sz w:val="32"/>
          <w:szCs w:val="32"/>
          <w:lang w:eastAsia="es-MX"/>
        </w:rPr>
        <w:t>:</w:t>
      </w:r>
    </w:p>
    <w:p w14:paraId="7286A148" w14:textId="77777777" w:rsidR="00F44CBA" w:rsidRDefault="00F44CBA" w:rsidP="00F44CBA">
      <w:pPr>
        <w:jc w:val="both"/>
        <w:rPr>
          <w:rFonts w:ascii="Montserrat Regular" w:hAnsi="Montserrat Regular"/>
          <w:sz w:val="20"/>
          <w:szCs w:val="20"/>
          <w:lang w:eastAsia="es-MX"/>
        </w:rPr>
      </w:pPr>
    </w:p>
    <w:p w14:paraId="31E63108" w14:textId="77A830D6" w:rsidR="00F44CBA" w:rsidRPr="003C1F93" w:rsidRDefault="003C1F93" w:rsidP="00F44CBA">
      <w:pPr>
        <w:jc w:val="both"/>
        <w:rPr>
          <w:rFonts w:ascii="Montserrat" w:hAnsi="Montserrat"/>
          <w:sz w:val="28"/>
          <w:szCs w:val="28"/>
        </w:rPr>
      </w:pPr>
      <w:r w:rsidRPr="003C1F93">
        <w:rPr>
          <w:rFonts w:ascii="Montserrat" w:hAnsi="Montserrat"/>
          <w:sz w:val="28"/>
          <w:szCs w:val="28"/>
          <w:lang w:eastAsia="es-MX"/>
        </w:rPr>
        <w:t>A continuación, se hace la entrega de una V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ideoteca orientativa sobre el uso y funcionamiento del 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 xml:space="preserve">Sistema Informático de 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>C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 xml:space="preserve">ontraloría 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>S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>ocial (SICS)</w:t>
      </w:r>
      <w:r>
        <w:rPr>
          <w:rFonts w:ascii="Montserrat" w:hAnsi="Montserrat"/>
          <w:sz w:val="28"/>
          <w:szCs w:val="28"/>
          <w:lang w:eastAsia="es-MX"/>
        </w:rPr>
        <w:t xml:space="preserve"> realizados por la Secretaría de la Función Pública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, </w:t>
      </w:r>
      <w:r>
        <w:rPr>
          <w:rFonts w:ascii="Montserrat" w:hAnsi="Montserrat"/>
          <w:sz w:val="28"/>
          <w:szCs w:val="28"/>
          <w:lang w:eastAsia="es-MX"/>
        </w:rPr>
        <w:t xml:space="preserve">los cuales son 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para 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fines de asesoría y capacitación </w:t>
      </w:r>
      <w:r>
        <w:rPr>
          <w:rFonts w:ascii="Montserrat" w:hAnsi="Montserrat"/>
          <w:sz w:val="28"/>
          <w:szCs w:val="28"/>
          <w:lang w:eastAsia="es-MX"/>
        </w:rPr>
        <w:t>y éstos se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 encuentra</w:t>
      </w:r>
      <w:r>
        <w:rPr>
          <w:rFonts w:ascii="Montserrat" w:hAnsi="Montserrat"/>
          <w:sz w:val="28"/>
          <w:szCs w:val="28"/>
          <w:lang w:eastAsia="es-MX"/>
        </w:rPr>
        <w:t>n</w:t>
      </w:r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 en los vínculos electrónicos y de acuerdo con los temas que a continuación se mencionan:</w:t>
      </w:r>
    </w:p>
    <w:p w14:paraId="66F3CCB5" w14:textId="77777777" w:rsidR="00F44CBA" w:rsidRPr="003C1F93" w:rsidRDefault="00F44CBA" w:rsidP="00F44CBA">
      <w:pPr>
        <w:jc w:val="both"/>
        <w:rPr>
          <w:rFonts w:ascii="Montserrat" w:hAnsi="Montserrat"/>
          <w:sz w:val="28"/>
          <w:szCs w:val="28"/>
        </w:rPr>
      </w:pPr>
    </w:p>
    <w:p w14:paraId="65389489" w14:textId="77777777" w:rsidR="003C1F93" w:rsidRPr="003C1F93" w:rsidRDefault="00F44CBA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r w:rsidRPr="003C1F93">
        <w:rPr>
          <w:rFonts w:ascii="Montserrat" w:hAnsi="Montserrat"/>
          <w:b/>
          <w:bCs/>
          <w:sz w:val="28"/>
          <w:szCs w:val="28"/>
          <w:lang w:eastAsia="es-MX"/>
        </w:rPr>
        <w:t>Requerimientos</w:t>
      </w:r>
      <w:r w:rsidR="003C1F93" w:rsidRPr="003C1F93">
        <w:rPr>
          <w:rFonts w:ascii="Montserrat" w:hAnsi="Montserrat"/>
          <w:b/>
          <w:bCs/>
          <w:sz w:val="28"/>
          <w:szCs w:val="28"/>
          <w:lang w:eastAsia="es-MX"/>
        </w:rPr>
        <w:t xml:space="preserve"> </w:t>
      </w:r>
      <w:r w:rsidRPr="003C1F93">
        <w:rPr>
          <w:rFonts w:ascii="Montserrat" w:hAnsi="Montserrat"/>
          <w:b/>
          <w:bCs/>
          <w:sz w:val="28"/>
          <w:szCs w:val="28"/>
          <w:lang w:eastAsia="es-MX"/>
        </w:rPr>
        <w:t>técnicos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: </w:t>
      </w:r>
    </w:p>
    <w:p w14:paraId="32011C90" w14:textId="79474E4A" w:rsidR="00F44CBA" w:rsidRPr="003C1F93" w:rsidRDefault="00286028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hyperlink r:id="rId5" w:history="1">
        <w:r w:rsidR="003C1F93" w:rsidRPr="003C1F93">
          <w:rPr>
            <w:rStyle w:val="Hipervnculo"/>
            <w:rFonts w:ascii="Montserrat" w:hAnsi="Montserrat" w:cs="Times New Roman"/>
            <w:sz w:val="28"/>
            <w:szCs w:val="28"/>
            <w:lang w:eastAsia="es-MX"/>
          </w:rPr>
          <w:t>https://youtu.be/s8N_pT8v5hM</w:t>
        </w:r>
      </w:hyperlink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 </w:t>
      </w:r>
    </w:p>
    <w:p w14:paraId="4E518744" w14:textId="77777777" w:rsidR="003C1F93" w:rsidRPr="003C1F93" w:rsidRDefault="003C1F93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</w:p>
    <w:p w14:paraId="7DEF1F53" w14:textId="6A154DAB" w:rsidR="003C1F93" w:rsidRPr="003C1F93" w:rsidRDefault="00F44CBA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r w:rsidRPr="003C1F93">
        <w:rPr>
          <w:rFonts w:ascii="Montserrat" w:hAnsi="Montserrat"/>
          <w:b/>
          <w:bCs/>
          <w:sz w:val="28"/>
          <w:szCs w:val="28"/>
          <w:lang w:eastAsia="es-MX"/>
        </w:rPr>
        <w:t>Instancia Ejecutora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: </w:t>
      </w:r>
    </w:p>
    <w:p w14:paraId="099C310E" w14:textId="33B06955" w:rsidR="00F44CBA" w:rsidRPr="003C1F93" w:rsidRDefault="00286028" w:rsidP="00F44CBA">
      <w:pPr>
        <w:numPr>
          <w:ilvl w:val="0"/>
          <w:numId w:val="1"/>
        </w:numPr>
        <w:ind w:left="851" w:hanging="425"/>
        <w:contextualSpacing/>
        <w:jc w:val="both"/>
        <w:rPr>
          <w:rFonts w:ascii="Montserrat" w:hAnsi="Montserrat"/>
          <w:sz w:val="28"/>
          <w:szCs w:val="28"/>
        </w:rPr>
      </w:pPr>
      <w:hyperlink r:id="rId6" w:history="1">
        <w:r w:rsidR="003C1F93" w:rsidRPr="003C1F93">
          <w:rPr>
            <w:rStyle w:val="Hipervnculo"/>
            <w:rFonts w:ascii="Montserrat" w:hAnsi="Montserrat" w:cs="Times New Roman"/>
            <w:sz w:val="28"/>
            <w:szCs w:val="28"/>
            <w:lang w:eastAsia="es-MX"/>
          </w:rPr>
          <w:t>https://youtu.be/QE5sGLasR9E</w:t>
        </w:r>
      </w:hyperlink>
      <w:r w:rsidR="00F44CBA" w:rsidRPr="003C1F93">
        <w:rPr>
          <w:rFonts w:ascii="Montserrat" w:hAnsi="Montserrat"/>
          <w:sz w:val="28"/>
          <w:szCs w:val="28"/>
          <w:lang w:eastAsia="es-MX"/>
        </w:rPr>
        <w:t xml:space="preserve"> </w:t>
      </w:r>
    </w:p>
    <w:p w14:paraId="48128A93" w14:textId="1935DB1F" w:rsidR="00F44CBA" w:rsidRPr="003C1F93" w:rsidRDefault="00F44CBA" w:rsidP="00F44CBA">
      <w:pPr>
        <w:jc w:val="both"/>
        <w:rPr>
          <w:rFonts w:ascii="Montserrat" w:hAnsi="Montserrat"/>
          <w:sz w:val="28"/>
          <w:szCs w:val="28"/>
        </w:rPr>
      </w:pPr>
    </w:p>
    <w:p w14:paraId="0A5B14DA" w14:textId="0F66CB06" w:rsidR="00F44CBA" w:rsidRPr="003C1F93" w:rsidRDefault="00F44CBA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  <w:r w:rsidRPr="003C1F93">
        <w:rPr>
          <w:rFonts w:ascii="Montserrat" w:hAnsi="Montserrat"/>
          <w:sz w:val="28"/>
          <w:szCs w:val="28"/>
          <w:lang w:eastAsia="es-MX"/>
        </w:rPr>
        <w:t xml:space="preserve">Es importante precisar que las dudas que surjan </w:t>
      </w:r>
      <w:r w:rsidR="00F27D3E" w:rsidRPr="003C1F93">
        <w:rPr>
          <w:rFonts w:ascii="Montserrat" w:hAnsi="Montserrat"/>
          <w:sz w:val="28"/>
          <w:szCs w:val="28"/>
          <w:lang w:eastAsia="es-MX"/>
        </w:rPr>
        <w:t xml:space="preserve">por parte </w:t>
      </w:r>
      <w:r w:rsidR="00C54B7F" w:rsidRPr="003C1F93">
        <w:rPr>
          <w:rFonts w:ascii="Montserrat" w:hAnsi="Montserrat"/>
          <w:sz w:val="28"/>
          <w:szCs w:val="28"/>
          <w:lang w:eastAsia="es-MX"/>
        </w:rPr>
        <w:t xml:space="preserve">de </w:t>
      </w:r>
      <w:r w:rsidRPr="003C1F93">
        <w:rPr>
          <w:rFonts w:ascii="Montserrat" w:hAnsi="Montserrat"/>
          <w:sz w:val="28"/>
          <w:szCs w:val="28"/>
          <w:lang w:eastAsia="es-MX"/>
        </w:rPr>
        <w:t xml:space="preserve">los usuarios de las Instancias Ejecutoras, deberán ser atendidas por la Instancia </w:t>
      </w:r>
      <w:r w:rsidR="006C05ED">
        <w:rPr>
          <w:rFonts w:ascii="Montserrat" w:hAnsi="Montserrat"/>
          <w:sz w:val="28"/>
          <w:szCs w:val="28"/>
          <w:lang w:eastAsia="es-MX"/>
        </w:rPr>
        <w:t>Normativa</w:t>
      </w:r>
      <w:r w:rsidRPr="003C1F93">
        <w:rPr>
          <w:rFonts w:ascii="Montserrat" w:hAnsi="Montserrat"/>
          <w:sz w:val="28"/>
          <w:szCs w:val="28"/>
          <w:lang w:eastAsia="es-MX"/>
        </w:rPr>
        <w:t>, considerando los criterios definidos para el registro de información en el sistema.</w:t>
      </w:r>
    </w:p>
    <w:p w14:paraId="633BB4CD" w14:textId="77777777" w:rsidR="00F44CBA" w:rsidRPr="003C1F93" w:rsidRDefault="00F44CBA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</w:p>
    <w:p w14:paraId="349B1D99" w14:textId="34646105" w:rsidR="00F44CBA" w:rsidRPr="003C1F93" w:rsidRDefault="00F44CBA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  <w:r w:rsidRPr="003C1F93">
        <w:rPr>
          <w:rFonts w:ascii="Montserrat" w:hAnsi="Montserrat"/>
          <w:sz w:val="28"/>
          <w:szCs w:val="28"/>
          <w:lang w:eastAsia="es-MX"/>
        </w:rPr>
        <w:t>Sin otro particular, aprovecho para enviarles un cordial saludo.</w:t>
      </w:r>
    </w:p>
    <w:p w14:paraId="056A001C" w14:textId="77777777" w:rsidR="00C54B7F" w:rsidRPr="003C1F93" w:rsidRDefault="00C54B7F" w:rsidP="00F44CBA">
      <w:pPr>
        <w:jc w:val="both"/>
        <w:rPr>
          <w:rFonts w:ascii="Montserrat" w:hAnsi="Montserrat"/>
          <w:sz w:val="28"/>
          <w:szCs w:val="28"/>
          <w:lang w:eastAsia="es-MX"/>
        </w:rPr>
      </w:pPr>
    </w:p>
    <w:p w14:paraId="4E5EBDF7" w14:textId="77777777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Sonia Tapia García</w:t>
      </w:r>
    </w:p>
    <w:p w14:paraId="23AA7EA1" w14:textId="77777777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Subdirectora de Evaluación</w:t>
      </w:r>
    </w:p>
    <w:p w14:paraId="5EC8AE6B" w14:textId="3B663B78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Dirección General de Universidades Tecnológicas y Politécnicas</w:t>
      </w:r>
    </w:p>
    <w:p w14:paraId="53D82718" w14:textId="1334F75B" w:rsidR="00C54B7F" w:rsidRPr="003C1F93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 xml:space="preserve">stapia@nube.sep.gob.mx </w:t>
      </w:r>
    </w:p>
    <w:p w14:paraId="2660B6F6" w14:textId="77777777" w:rsidR="00C54B7F" w:rsidRDefault="00C54B7F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3C1F93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 xml:space="preserve">Tel: 55 3601 1600 ext. 67151 </w:t>
      </w:r>
    </w:p>
    <w:p w14:paraId="661BB9CA" w14:textId="77777777" w:rsidR="006C05ED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</w:p>
    <w:p w14:paraId="1285F08F" w14:textId="77777777" w:rsidR="006C05ED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</w:p>
    <w:p w14:paraId="22D8E225" w14:textId="52E7880A" w:rsidR="006C05ED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También tienen el contacto abierto con:</w:t>
      </w:r>
    </w:p>
    <w:p w14:paraId="0BE9526A" w14:textId="11898C0F" w:rsidR="006C05ED" w:rsidRPr="003C1F93" w:rsidRDefault="006C05ED" w:rsidP="00C54B7F">
      <w:pP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Salomé Cedillo Villar</w:t>
      </w:r>
    </w:p>
    <w:p w14:paraId="75C2D47D" w14:textId="462CADB0" w:rsidR="00C54B7F" w:rsidRDefault="006C05ED" w:rsidP="00F44CBA">
      <w:pPr>
        <w:jc w:val="both"/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 w:rsidRPr="006C05ED"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Jefa de Departamento de análisis y Tratamiento de la Información</w:t>
      </w:r>
    </w:p>
    <w:p w14:paraId="26E7C1E5" w14:textId="64DB987E" w:rsidR="006C05ED" w:rsidRPr="006C05ED" w:rsidRDefault="006C05ED" w:rsidP="00F44CBA">
      <w:pPr>
        <w:jc w:val="both"/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</w:pPr>
      <w:r>
        <w:rPr>
          <w:rFonts w:ascii="Montserrat" w:hAnsi="Montserrat"/>
          <w:b/>
          <w:bCs/>
          <w:color w:val="000000"/>
          <w:sz w:val="28"/>
          <w:szCs w:val="28"/>
          <w:lang w:val="es-ES" w:eastAsia="es-MX"/>
        </w:rPr>
        <w:t>Salome.cedillo@nube.sep.gob.mx</w:t>
      </w:r>
    </w:p>
    <w:sectPr w:rsidR="006C05ED" w:rsidRPr="006C05E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ontserrat Regular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81AF0"/>
    <w:multiLevelType w:val="hybridMultilevel"/>
    <w:tmpl w:val="26D08416"/>
    <w:lvl w:ilvl="0" w:tplc="F738B398">
      <w:start w:val="1"/>
      <w:numFmt w:val="bullet"/>
      <w:lvlText w:val=""/>
      <w:lvlJc w:val="left"/>
      <w:pPr>
        <w:ind w:left="1065" w:hanging="705"/>
      </w:pPr>
      <w:rPr>
        <w:rFonts w:ascii="Symbol" w:hAnsi="Symbol" w:hint="default"/>
        <w:sz w:val="18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597"/>
    <w:rsid w:val="001D6500"/>
    <w:rsid w:val="00286028"/>
    <w:rsid w:val="00333801"/>
    <w:rsid w:val="003C1F93"/>
    <w:rsid w:val="006A270A"/>
    <w:rsid w:val="006C05ED"/>
    <w:rsid w:val="0082539F"/>
    <w:rsid w:val="00865AFE"/>
    <w:rsid w:val="008C2597"/>
    <w:rsid w:val="009927D4"/>
    <w:rsid w:val="009A24E1"/>
    <w:rsid w:val="00C54B7F"/>
    <w:rsid w:val="00F27D3E"/>
    <w:rsid w:val="00F4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D6BAD3"/>
  <w15:chartTrackingRefBased/>
  <w15:docId w15:val="{528CBD2D-4FF1-40A1-84EA-9BBB504AF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44CBA"/>
    <w:pPr>
      <w:spacing w:after="0" w:line="240" w:lineRule="auto"/>
    </w:pPr>
    <w:rPr>
      <w:rFonts w:ascii="Calibri" w:hAnsi="Calibri" w:cs="Calibri"/>
      <w:kern w:val="0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F44CBA"/>
    <w:rPr>
      <w:color w:val="0563C1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44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7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8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QE5sGLasR9E" TargetMode="External"/><Relationship Id="rId5" Type="http://schemas.openxmlformats.org/officeDocument/2006/relationships/hyperlink" Target="https://youtu.be/s8N_pT8v5h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Tapia García</dc:creator>
  <cp:keywords/>
  <dc:description/>
  <cp:lastModifiedBy>UTNC</cp:lastModifiedBy>
  <cp:revision>2</cp:revision>
  <dcterms:created xsi:type="dcterms:W3CDTF">2023-10-06T14:16:00Z</dcterms:created>
  <dcterms:modified xsi:type="dcterms:W3CDTF">2023-10-06T14:16:00Z</dcterms:modified>
</cp:coreProperties>
</file>